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B4" w:rsidRDefault="006F6FB4" w:rsidP="006F6FB4">
      <w:pPr>
        <w:shd w:val="clear" w:color="auto" w:fill="FFFFFF"/>
        <w:ind w:left="53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 </w:t>
      </w:r>
      <w:r w:rsidRPr="0001343F">
        <w:rPr>
          <w:bCs/>
          <w:sz w:val="28"/>
          <w:szCs w:val="28"/>
        </w:rPr>
        <w:t>ПРОЕКТИРОВАНИЕ ПОЗЕМНОЙ ГАЗИФИКАЦИИ УГЛЕЙ</w:t>
      </w:r>
    </w:p>
    <w:p w:rsidR="006F6FB4" w:rsidRPr="0001343F" w:rsidRDefault="006F6FB4" w:rsidP="006F6FB4">
      <w:pPr>
        <w:shd w:val="clear" w:color="auto" w:fill="FFFFFF"/>
        <w:ind w:left="53"/>
        <w:jc w:val="center"/>
        <w:rPr>
          <w:sz w:val="28"/>
          <w:szCs w:val="28"/>
        </w:rPr>
      </w:pPr>
    </w:p>
    <w:p w:rsidR="006F6FB4" w:rsidRDefault="006F6FB4" w:rsidP="006F6FB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3.1 </w:t>
      </w:r>
      <w:r w:rsidRPr="0001343F">
        <w:rPr>
          <w:sz w:val="28"/>
          <w:szCs w:val="28"/>
        </w:rPr>
        <w:t>Лабораторная работа №3</w:t>
      </w:r>
    </w:p>
    <w:p w:rsidR="006F6FB4" w:rsidRPr="0001343F" w:rsidRDefault="006F6FB4" w:rsidP="006F6FB4">
      <w:pPr>
        <w:jc w:val="center"/>
        <w:rPr>
          <w:sz w:val="28"/>
          <w:szCs w:val="28"/>
        </w:rPr>
      </w:pP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 w:rsidRPr="0001343F">
        <w:rPr>
          <w:iCs/>
          <w:sz w:val="28"/>
          <w:szCs w:val="28"/>
        </w:rPr>
        <w:t>3.1.1</w:t>
      </w:r>
      <w:r>
        <w:rPr>
          <w:iCs/>
          <w:sz w:val="28"/>
          <w:szCs w:val="28"/>
        </w:rPr>
        <w:t xml:space="preserve"> </w:t>
      </w:r>
      <w:r w:rsidRPr="0001343F">
        <w:rPr>
          <w:iCs/>
          <w:sz w:val="28"/>
          <w:szCs w:val="28"/>
        </w:rPr>
        <w:t>Цель работы</w:t>
      </w:r>
      <w:r>
        <w:rPr>
          <w:iCs/>
          <w:sz w:val="28"/>
          <w:szCs w:val="28"/>
        </w:rPr>
        <w:t>.</w:t>
      </w:r>
      <w:r w:rsidRPr="00672F30">
        <w:rPr>
          <w:i/>
          <w:iCs/>
          <w:sz w:val="28"/>
          <w:szCs w:val="28"/>
        </w:rPr>
        <w:t xml:space="preserve"> </w:t>
      </w:r>
      <w:r w:rsidRPr="00672F30">
        <w:rPr>
          <w:sz w:val="28"/>
          <w:szCs w:val="28"/>
        </w:rPr>
        <w:t>Изучить методику расчета основных параметров подземной газификации угля.</w:t>
      </w: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3.1.2 </w:t>
      </w:r>
      <w:r w:rsidRPr="0001343F">
        <w:rPr>
          <w:iCs/>
          <w:sz w:val="28"/>
          <w:szCs w:val="28"/>
        </w:rPr>
        <w:t>Теоретические сведения</w:t>
      </w:r>
      <w:r w:rsidRPr="00672F30">
        <w:rPr>
          <w:i/>
          <w:iCs/>
          <w:sz w:val="28"/>
          <w:szCs w:val="28"/>
        </w:rPr>
        <w:t xml:space="preserve">. </w:t>
      </w:r>
      <w:r w:rsidRPr="00672F30">
        <w:rPr>
          <w:sz w:val="28"/>
          <w:szCs w:val="28"/>
        </w:rPr>
        <w:t>Сущность метода подземной газификации угля (</w:t>
      </w:r>
      <w:r>
        <w:rPr>
          <w:sz w:val="28"/>
          <w:szCs w:val="28"/>
        </w:rPr>
        <w:t>ПТУ) заключается в процессе пре</w:t>
      </w:r>
      <w:r w:rsidRPr="00672F30">
        <w:rPr>
          <w:sz w:val="28"/>
          <w:szCs w:val="28"/>
        </w:rPr>
        <w:t>вращения угля на месте его залегания в горючий газ.</w:t>
      </w: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Основными стадиями ПГУ являются: бурение с по</w:t>
      </w:r>
      <w:r w:rsidRPr="00672F30">
        <w:rPr>
          <w:sz w:val="28"/>
          <w:szCs w:val="28"/>
        </w:rPr>
        <w:t>верхности земли на угольный пла</w:t>
      </w:r>
      <w:proofErr w:type="gramStart"/>
      <w:r w:rsidRPr="00672F30">
        <w:rPr>
          <w:sz w:val="28"/>
          <w:szCs w:val="28"/>
        </w:rPr>
        <w:t>ст скв</w:t>
      </w:r>
      <w:proofErr w:type="gramEnd"/>
      <w:r w:rsidRPr="00672F30">
        <w:rPr>
          <w:sz w:val="28"/>
          <w:szCs w:val="28"/>
        </w:rPr>
        <w:t>ажин; соединение этих скважин каналами, проходящими в угольном пласте, нагнетание в одни ск</w:t>
      </w:r>
      <w:r>
        <w:rPr>
          <w:sz w:val="28"/>
          <w:szCs w:val="28"/>
        </w:rPr>
        <w:t>важины воздушного или парокисло</w:t>
      </w:r>
      <w:r w:rsidRPr="00672F30">
        <w:rPr>
          <w:sz w:val="28"/>
          <w:szCs w:val="28"/>
        </w:rPr>
        <w:t>родного дутья; получение из других скважин газа.</w:t>
      </w: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 w:rsidRPr="00672F30">
        <w:rPr>
          <w:sz w:val="28"/>
          <w:szCs w:val="28"/>
        </w:rPr>
        <w:t>Газообразование п</w:t>
      </w:r>
      <w:r>
        <w:rPr>
          <w:sz w:val="28"/>
          <w:szCs w:val="28"/>
        </w:rPr>
        <w:t>роисходит в канале за счет хими</w:t>
      </w:r>
      <w:r w:rsidRPr="00672F30">
        <w:rPr>
          <w:sz w:val="28"/>
          <w:szCs w:val="28"/>
        </w:rPr>
        <w:t xml:space="preserve">ческого взаимодействия </w:t>
      </w:r>
      <w:r>
        <w:rPr>
          <w:sz w:val="28"/>
          <w:szCs w:val="28"/>
        </w:rPr>
        <w:t>свободного и связанного кислоро</w:t>
      </w:r>
      <w:r w:rsidRPr="00672F30">
        <w:rPr>
          <w:sz w:val="28"/>
          <w:szCs w:val="28"/>
        </w:rPr>
        <w:t>да с углеродом и термического разложения угля[8].</w:t>
      </w: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 w:rsidRPr="00672F30">
        <w:rPr>
          <w:sz w:val="28"/>
          <w:szCs w:val="28"/>
        </w:rPr>
        <w:t xml:space="preserve">Выход, состав и теплота сгорания получаемого газа зависят от </w:t>
      </w:r>
      <w:proofErr w:type="gramStart"/>
      <w:r w:rsidRPr="00672F30">
        <w:rPr>
          <w:sz w:val="28"/>
          <w:szCs w:val="28"/>
        </w:rPr>
        <w:t>состава</w:t>
      </w:r>
      <w:proofErr w:type="gramEnd"/>
      <w:r w:rsidRPr="00672F30">
        <w:rPr>
          <w:sz w:val="28"/>
          <w:szCs w:val="28"/>
        </w:rPr>
        <w:t xml:space="preserve"> подаваемого в скважину дутья, марки угля и его состава, геол</w:t>
      </w:r>
      <w:r>
        <w:rPr>
          <w:sz w:val="28"/>
          <w:szCs w:val="28"/>
        </w:rPr>
        <w:t>огических условий залегания пла</w:t>
      </w:r>
      <w:r w:rsidRPr="00672F30">
        <w:rPr>
          <w:sz w:val="28"/>
          <w:szCs w:val="28"/>
        </w:rPr>
        <w:t xml:space="preserve">ста, его мощности и строения. Теоретически установлено, что теплота сгорания газа, </w:t>
      </w:r>
      <w:r>
        <w:rPr>
          <w:sz w:val="28"/>
          <w:szCs w:val="28"/>
        </w:rPr>
        <w:t>получаемого на воздушном ду</w:t>
      </w:r>
      <w:r w:rsidRPr="00672F30">
        <w:rPr>
          <w:sz w:val="28"/>
          <w:szCs w:val="28"/>
        </w:rPr>
        <w:t>тье, не превышает 4,4 МДж/м</w:t>
      </w:r>
      <w:proofErr w:type="gramStart"/>
      <w:r w:rsidRPr="00672F30">
        <w:rPr>
          <w:sz w:val="28"/>
          <w:szCs w:val="28"/>
        </w:rPr>
        <w:t xml:space="preserve"> .</w:t>
      </w:r>
      <w:proofErr w:type="gramEnd"/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 w:rsidRPr="00672F30">
        <w:rPr>
          <w:sz w:val="28"/>
          <w:szCs w:val="28"/>
        </w:rPr>
        <w:t>При подземной</w:t>
      </w:r>
      <w:r>
        <w:rPr>
          <w:sz w:val="28"/>
          <w:szCs w:val="28"/>
        </w:rPr>
        <w:t xml:space="preserve"> газификации угля основным пара</w:t>
      </w:r>
      <w:r w:rsidRPr="00672F30">
        <w:rPr>
          <w:sz w:val="28"/>
          <w:szCs w:val="28"/>
        </w:rPr>
        <w:t>метром процесса являетс</w:t>
      </w:r>
      <w:r>
        <w:rPr>
          <w:sz w:val="28"/>
          <w:szCs w:val="28"/>
        </w:rPr>
        <w:t>я интенсивность процесса газифи</w:t>
      </w:r>
      <w:r w:rsidRPr="00672F30">
        <w:rPr>
          <w:sz w:val="28"/>
          <w:szCs w:val="28"/>
        </w:rPr>
        <w:t xml:space="preserve">кации. Она зависит от </w:t>
      </w:r>
      <w:r>
        <w:rPr>
          <w:sz w:val="28"/>
          <w:szCs w:val="28"/>
        </w:rPr>
        <w:t>ряда влияющих факторов, большин</w:t>
      </w:r>
      <w:r w:rsidRPr="00672F30">
        <w:rPr>
          <w:sz w:val="28"/>
          <w:szCs w:val="28"/>
        </w:rPr>
        <w:t>ство их которых определяются опытным путем.</w:t>
      </w:r>
    </w:p>
    <w:p w:rsidR="006F6FB4" w:rsidRPr="00672F30" w:rsidRDefault="006F6FB4" w:rsidP="006F6FB4">
      <w:pPr>
        <w:ind w:firstLine="709"/>
        <w:jc w:val="both"/>
        <w:rPr>
          <w:sz w:val="28"/>
          <w:szCs w:val="28"/>
        </w:rPr>
      </w:pPr>
      <w:r w:rsidRPr="00672F30">
        <w:rPr>
          <w:sz w:val="28"/>
          <w:szCs w:val="28"/>
        </w:rPr>
        <w:t>Расчет веде</w:t>
      </w:r>
      <w:r>
        <w:rPr>
          <w:sz w:val="28"/>
          <w:szCs w:val="28"/>
        </w:rPr>
        <w:t>тся в следующей последовательно</w:t>
      </w:r>
      <w:r w:rsidRPr="00672F30">
        <w:rPr>
          <w:sz w:val="28"/>
          <w:szCs w:val="28"/>
        </w:rPr>
        <w:t>сти.</w:t>
      </w:r>
    </w:p>
    <w:p w:rsidR="006F6FB4" w:rsidRPr="006F6FB4" w:rsidRDefault="006F6FB4" w:rsidP="006F6FB4">
      <w:pPr>
        <w:ind w:firstLine="709"/>
        <w:jc w:val="both"/>
        <w:rPr>
          <w:sz w:val="28"/>
          <w:szCs w:val="28"/>
        </w:rPr>
      </w:pPr>
      <w:r w:rsidRPr="00672F30">
        <w:rPr>
          <w:sz w:val="28"/>
          <w:szCs w:val="28"/>
        </w:rPr>
        <w:t>При отсутствии да</w:t>
      </w:r>
      <w:r>
        <w:rPr>
          <w:sz w:val="28"/>
          <w:szCs w:val="28"/>
        </w:rPr>
        <w:t>нных об элементарном составе га</w:t>
      </w:r>
      <w:r w:rsidRPr="00672F30">
        <w:rPr>
          <w:sz w:val="28"/>
          <w:szCs w:val="28"/>
        </w:rPr>
        <w:t>зифицируемого угля теоретический удельный объем сухого воздуха, те без паров воды, подаваемого в блок сжигания для полного сгорания угля определяется по формуле:</w:t>
      </w:r>
    </w:p>
    <w:p w:rsidR="006F6FB4" w:rsidRPr="00CA2986" w:rsidRDefault="006F6FB4" w:rsidP="006F6FB4">
      <w:pPr>
        <w:ind w:left="2160" w:firstLine="720"/>
        <w:rPr>
          <w:sz w:val="28"/>
          <w:szCs w:val="28"/>
        </w:rPr>
      </w:pPr>
      <w:r w:rsidRPr="00CA2986">
        <w:rPr>
          <w:position w:val="-24"/>
          <w:lang w:val="en-US"/>
        </w:rPr>
        <w:object w:dxaOrig="29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15pt;height:40.7pt" o:ole="">
            <v:imagedata r:id="rId5" o:title=""/>
          </v:shape>
          <o:OLEObject Type="Embed" ProgID="Equation.3" ShapeID="_x0000_i1025" DrawAspect="Content" ObjectID="_1417986815" r:id="rId6"/>
        </w:object>
      </w:r>
      <w:r w:rsidRPr="00CA2986">
        <w:tab/>
      </w:r>
      <w:r w:rsidRPr="00CA2986">
        <w:tab/>
      </w:r>
      <w:r w:rsidRPr="00CA2986">
        <w:rPr>
          <w:sz w:val="28"/>
          <w:szCs w:val="28"/>
        </w:rPr>
        <w:tab/>
      </w:r>
      <w:r w:rsidRPr="00CA2986">
        <w:rPr>
          <w:sz w:val="28"/>
          <w:szCs w:val="28"/>
        </w:rPr>
        <w:tab/>
      </w:r>
      <w:r w:rsidRPr="00CA2986">
        <w:rPr>
          <w:sz w:val="28"/>
          <w:szCs w:val="28"/>
        </w:rPr>
        <w:tab/>
        <w:t>(</w:t>
      </w:r>
      <w:r>
        <w:rPr>
          <w:sz w:val="28"/>
          <w:szCs w:val="28"/>
        </w:rPr>
        <w:t>3.1</w:t>
      </w:r>
      <w:r w:rsidRPr="00CA2986">
        <w:rPr>
          <w:sz w:val="28"/>
          <w:szCs w:val="28"/>
        </w:rPr>
        <w:t>)</w:t>
      </w:r>
    </w:p>
    <w:p w:rsidR="006F6FB4" w:rsidRPr="00CA2986" w:rsidRDefault="006F6FB4" w:rsidP="006F6FB4">
      <w:pPr>
        <w:shd w:val="clear" w:color="auto" w:fill="FFFFFF"/>
        <w:spacing w:before="86" w:line="293" w:lineRule="exact"/>
        <w:ind w:left="566" w:hanging="566"/>
        <w:rPr>
          <w:sz w:val="28"/>
          <w:szCs w:val="28"/>
        </w:rPr>
      </w:pPr>
      <w:r w:rsidRPr="00CA2986">
        <w:rPr>
          <w:sz w:val="28"/>
          <w:szCs w:val="28"/>
        </w:rPr>
        <w:t xml:space="preserve">где     </w:t>
      </w:r>
      <w:r w:rsidRPr="00CA2986">
        <w:rPr>
          <w:i/>
          <w:iCs/>
          <w:sz w:val="28"/>
          <w:szCs w:val="28"/>
          <w:lang w:val="en-US"/>
        </w:rPr>
        <w:t>Q</w:t>
      </w:r>
      <w:r w:rsidRPr="00CA2986">
        <w:rPr>
          <w:i/>
          <w:iCs/>
          <w:sz w:val="28"/>
          <w:szCs w:val="28"/>
          <w:vertAlign w:val="subscript"/>
          <w:lang w:val="en-US"/>
        </w:rPr>
        <w:t>i</w:t>
      </w:r>
      <w:r w:rsidRPr="00CA2986">
        <w:rPr>
          <w:i/>
          <w:iCs/>
          <w:sz w:val="28"/>
          <w:szCs w:val="28"/>
          <w:vertAlign w:val="superscript"/>
          <w:lang w:val="en-US"/>
        </w:rPr>
        <w:t>r</w:t>
      </w:r>
      <w:r w:rsidRPr="00CA2986">
        <w:rPr>
          <w:i/>
          <w:iCs/>
          <w:sz w:val="28"/>
          <w:szCs w:val="28"/>
        </w:rPr>
        <w:t xml:space="preserve"> </w:t>
      </w:r>
      <w:r w:rsidRPr="00CA2986">
        <w:rPr>
          <w:sz w:val="28"/>
          <w:szCs w:val="28"/>
        </w:rPr>
        <w:t xml:space="preserve">— низшая теплота сгорания рабочей массы угля, </w:t>
      </w:r>
      <w:proofErr w:type="gramStart"/>
      <w:r w:rsidRPr="00CA2986">
        <w:rPr>
          <w:sz w:val="28"/>
          <w:szCs w:val="28"/>
        </w:rPr>
        <w:t>Дж</w:t>
      </w:r>
      <w:proofErr w:type="gramEnd"/>
      <w:r w:rsidRPr="00CA2986">
        <w:rPr>
          <w:sz w:val="28"/>
          <w:szCs w:val="28"/>
        </w:rPr>
        <w:t xml:space="preserve">/кг; </w:t>
      </w:r>
    </w:p>
    <w:p w:rsidR="006F6FB4" w:rsidRPr="006F6FB4" w:rsidRDefault="006F6FB4" w:rsidP="006F6FB4">
      <w:pPr>
        <w:shd w:val="clear" w:color="auto" w:fill="FFFFFF"/>
        <w:spacing w:before="86" w:line="293" w:lineRule="exact"/>
        <w:ind w:left="566" w:hanging="566"/>
        <w:rPr>
          <w:sz w:val="28"/>
          <w:szCs w:val="28"/>
        </w:rPr>
      </w:pPr>
      <w:proofErr w:type="spellStart"/>
      <w:r w:rsidRPr="00CA2986">
        <w:rPr>
          <w:i/>
          <w:iCs/>
          <w:sz w:val="28"/>
          <w:szCs w:val="28"/>
          <w:lang w:val="en-US"/>
        </w:rPr>
        <w:t>Wi</w:t>
      </w:r>
      <w:r w:rsidRPr="00CA2986">
        <w:rPr>
          <w:i/>
          <w:iCs/>
          <w:sz w:val="28"/>
          <w:szCs w:val="28"/>
          <w:vertAlign w:val="superscript"/>
          <w:lang w:val="en-US"/>
        </w:rPr>
        <w:t>r</w:t>
      </w:r>
      <w:proofErr w:type="spellEnd"/>
      <w:r w:rsidRPr="00CA2986">
        <w:rPr>
          <w:i/>
          <w:iCs/>
          <w:sz w:val="28"/>
          <w:szCs w:val="28"/>
        </w:rPr>
        <w:t xml:space="preserve"> - </w:t>
      </w:r>
      <w:r w:rsidRPr="00CA2986">
        <w:rPr>
          <w:sz w:val="28"/>
          <w:szCs w:val="28"/>
        </w:rPr>
        <w:t xml:space="preserve">влажность рабочей массы угля, %, </w:t>
      </w:r>
    </w:p>
    <w:p w:rsidR="006F6FB4" w:rsidRPr="00CA2986" w:rsidRDefault="006F6FB4" w:rsidP="006F6FB4">
      <w:pPr>
        <w:shd w:val="clear" w:color="auto" w:fill="FFFFFF"/>
        <w:spacing w:before="86" w:line="293" w:lineRule="exact"/>
        <w:ind w:left="566" w:hanging="566"/>
        <w:rPr>
          <w:sz w:val="28"/>
          <w:szCs w:val="28"/>
        </w:rPr>
      </w:pPr>
      <w:proofErr w:type="gramStart"/>
      <w:r w:rsidRPr="00CA2986">
        <w:rPr>
          <w:i/>
          <w:iCs/>
          <w:sz w:val="28"/>
          <w:szCs w:val="28"/>
          <w:lang w:val="en-US"/>
        </w:rPr>
        <w:t>a</w:t>
      </w:r>
      <w:proofErr w:type="gramEnd"/>
      <w:r w:rsidRPr="00CA2986">
        <w:rPr>
          <w:i/>
          <w:iCs/>
          <w:sz w:val="28"/>
          <w:szCs w:val="28"/>
        </w:rPr>
        <w:t>'</w:t>
      </w:r>
      <w:r w:rsidRPr="00CA2986">
        <w:rPr>
          <w:sz w:val="28"/>
          <w:szCs w:val="28"/>
        </w:rPr>
        <w:t xml:space="preserve">—опытный коэффициент, зависящий от марки угля; принимается в диапазоне значений </w:t>
      </w:r>
      <w:r w:rsidRPr="00CA2986">
        <w:rPr>
          <w:i/>
          <w:sz w:val="28"/>
          <w:szCs w:val="28"/>
        </w:rPr>
        <w:t>а</w:t>
      </w:r>
      <w:r w:rsidRPr="00CA2986">
        <w:rPr>
          <w:sz w:val="28"/>
          <w:szCs w:val="28"/>
        </w:rPr>
        <w:t>' =1,08.-1,11. [45] Определяем коэффициент избытка воздуха:</w:t>
      </w:r>
    </w:p>
    <w:p w:rsidR="006F6FB4" w:rsidRPr="00CA2986" w:rsidRDefault="006F6FB4" w:rsidP="006F6FB4">
      <w:pPr>
        <w:shd w:val="clear" w:color="auto" w:fill="FFFFFF"/>
        <w:ind w:right="38"/>
        <w:jc w:val="right"/>
        <w:rPr>
          <w:sz w:val="28"/>
          <w:szCs w:val="28"/>
        </w:rPr>
      </w:pPr>
      <w:r w:rsidRPr="00CA2986">
        <w:rPr>
          <w:bCs/>
          <w:i/>
          <w:spacing w:val="-12"/>
          <w:sz w:val="28"/>
          <w:szCs w:val="28"/>
        </w:rPr>
        <w:t xml:space="preserve"> </w:t>
      </w:r>
      <w:proofErr w:type="spellStart"/>
      <w:r w:rsidRPr="007339FD">
        <w:t>a’=</w:t>
      </w:r>
      <w:proofErr w:type="spellEnd"/>
      <w:r w:rsidRPr="007339FD">
        <w:rPr>
          <w:position w:val="-32"/>
          <w:lang w:val="en-US"/>
        </w:rPr>
        <w:object w:dxaOrig="7040" w:dyaOrig="760">
          <v:shape id="_x0000_i1026" type="#_x0000_t75" style="width:352.15pt;height:38.35pt" o:ole="">
            <v:imagedata r:id="rId7" o:title=""/>
          </v:shape>
          <o:OLEObject Type="Embed" ProgID="Equation.3" ShapeID="_x0000_i1026" DrawAspect="Content" ObjectID="_1417986816" r:id="rId8"/>
        </w:object>
      </w:r>
      <w:r>
        <w:tab/>
      </w:r>
      <w:r>
        <w:rPr>
          <w:sz w:val="28"/>
          <w:szCs w:val="28"/>
        </w:rPr>
        <w:t>(3.2</w:t>
      </w:r>
      <w:r w:rsidRPr="00CA2986">
        <w:rPr>
          <w:sz w:val="28"/>
          <w:szCs w:val="28"/>
        </w:rPr>
        <w:t>)</w:t>
      </w:r>
    </w:p>
    <w:p w:rsidR="006F6FB4" w:rsidRPr="007339FD" w:rsidRDefault="006F6FB4" w:rsidP="006F6FB4"/>
    <w:p w:rsidR="006F6FB4" w:rsidRPr="006F6FB4" w:rsidRDefault="006F6FB4" w:rsidP="006F6FB4">
      <w:pPr>
        <w:shd w:val="clear" w:color="auto" w:fill="FFFFFF"/>
        <w:spacing w:line="293" w:lineRule="exact"/>
        <w:ind w:left="701" w:hanging="701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CA2986">
        <w:rPr>
          <w:sz w:val="28"/>
          <w:szCs w:val="28"/>
        </w:rPr>
        <w:t xml:space="preserve"> </w:t>
      </w:r>
      <w:proofErr w:type="spellStart"/>
      <w:r w:rsidRPr="00CA2986">
        <w:rPr>
          <w:i/>
          <w:iCs/>
          <w:sz w:val="28"/>
          <w:szCs w:val="28"/>
        </w:rPr>
        <w:t>х</w:t>
      </w:r>
      <w:proofErr w:type="spellEnd"/>
      <w:r w:rsidRPr="00CA2986">
        <w:rPr>
          <w:i/>
          <w:iCs/>
          <w:sz w:val="28"/>
          <w:szCs w:val="28"/>
        </w:rPr>
        <w:t xml:space="preserve">'  </w:t>
      </w:r>
      <w:proofErr w:type="gramStart"/>
      <w:r w:rsidRPr="00CA2986">
        <w:rPr>
          <w:sz w:val="28"/>
          <w:szCs w:val="28"/>
        </w:rPr>
        <w:t>—о</w:t>
      </w:r>
      <w:proofErr w:type="gramEnd"/>
      <w:r w:rsidRPr="00CA2986">
        <w:rPr>
          <w:sz w:val="28"/>
          <w:szCs w:val="28"/>
        </w:rPr>
        <w:t>пытный</w:t>
      </w:r>
      <w:r>
        <w:rPr>
          <w:sz w:val="28"/>
          <w:szCs w:val="28"/>
        </w:rPr>
        <w:t xml:space="preserve"> коэффициент, определяемый в за</w:t>
      </w:r>
      <w:r w:rsidRPr="00CA2986">
        <w:rPr>
          <w:sz w:val="28"/>
          <w:szCs w:val="28"/>
        </w:rPr>
        <w:t>висимости от типа угля в д</w:t>
      </w:r>
      <w:r>
        <w:rPr>
          <w:sz w:val="28"/>
          <w:szCs w:val="28"/>
        </w:rPr>
        <w:t>иапазоне значе</w:t>
      </w:r>
      <w:r w:rsidRPr="00CA2986">
        <w:rPr>
          <w:sz w:val="28"/>
          <w:szCs w:val="28"/>
        </w:rPr>
        <w:t xml:space="preserve">ний 18,2-19,9, </w:t>
      </w:r>
    </w:p>
    <w:p w:rsidR="006F6FB4" w:rsidRPr="00CA2986" w:rsidRDefault="006F6FB4" w:rsidP="006F6FB4">
      <w:pPr>
        <w:shd w:val="clear" w:color="auto" w:fill="FFFFFF"/>
        <w:spacing w:line="293" w:lineRule="exact"/>
        <w:ind w:left="701" w:hanging="701"/>
        <w:rPr>
          <w:sz w:val="28"/>
          <w:szCs w:val="28"/>
        </w:rPr>
      </w:pPr>
      <w:r w:rsidRPr="00CA2986">
        <w:rPr>
          <w:i/>
          <w:iCs/>
          <w:sz w:val="28"/>
          <w:szCs w:val="28"/>
        </w:rPr>
        <w:t>0</w:t>
      </w:r>
      <w:r w:rsidRPr="00CA2986">
        <w:rPr>
          <w:i/>
          <w:iCs/>
          <w:sz w:val="28"/>
          <w:szCs w:val="28"/>
          <w:vertAlign w:val="subscript"/>
        </w:rPr>
        <w:t>2</w:t>
      </w:r>
      <w:r w:rsidRPr="00CA2986">
        <w:rPr>
          <w:i/>
          <w:iCs/>
          <w:sz w:val="28"/>
          <w:szCs w:val="28"/>
        </w:rPr>
        <w:t xml:space="preserve">'   </w:t>
      </w:r>
      <w:r w:rsidRPr="00CA2986">
        <w:rPr>
          <w:sz w:val="28"/>
          <w:szCs w:val="28"/>
        </w:rPr>
        <w:t>— содержание в сухом газе ПГУ по объему 0</w:t>
      </w:r>
      <w:r w:rsidRPr="00CA2986">
        <w:rPr>
          <w:sz w:val="28"/>
          <w:szCs w:val="28"/>
          <w:vertAlign w:val="subscript"/>
        </w:rPr>
        <w:t>2</w:t>
      </w:r>
      <w:r w:rsidRPr="00CA2986">
        <w:rPr>
          <w:sz w:val="28"/>
          <w:szCs w:val="28"/>
        </w:rPr>
        <w:t>, %;</w:t>
      </w:r>
    </w:p>
    <w:p w:rsidR="006F6FB4" w:rsidRPr="006F6FB4" w:rsidRDefault="006F6FB4" w:rsidP="006F6FB4">
      <w:pPr>
        <w:shd w:val="clear" w:color="auto" w:fill="FFFFFF"/>
        <w:spacing w:before="125" w:line="307" w:lineRule="exact"/>
        <w:ind w:left="739" w:right="2957"/>
        <w:rPr>
          <w:sz w:val="28"/>
          <w:szCs w:val="28"/>
        </w:rPr>
      </w:pPr>
      <w:proofErr w:type="gramStart"/>
      <w:r w:rsidRPr="00CA2986">
        <w:rPr>
          <w:i/>
          <w:iCs/>
          <w:sz w:val="28"/>
          <w:szCs w:val="28"/>
        </w:rPr>
        <w:lastRenderedPageBreak/>
        <w:t>СО</w:t>
      </w:r>
      <w:proofErr w:type="gramEnd"/>
      <w:r w:rsidRPr="00CA2986">
        <w:rPr>
          <w:i/>
          <w:iCs/>
          <w:sz w:val="28"/>
          <w:szCs w:val="28"/>
        </w:rPr>
        <w:t xml:space="preserve">' — </w:t>
      </w:r>
      <w:r w:rsidRPr="00CA2986">
        <w:rPr>
          <w:sz w:val="28"/>
          <w:szCs w:val="28"/>
        </w:rPr>
        <w:t xml:space="preserve">то же СО, %; </w:t>
      </w:r>
    </w:p>
    <w:p w:rsidR="006F6FB4" w:rsidRPr="00CA2986" w:rsidRDefault="006F6FB4" w:rsidP="006F6FB4">
      <w:pPr>
        <w:shd w:val="clear" w:color="auto" w:fill="FFFFFF"/>
        <w:spacing w:before="125" w:line="307" w:lineRule="exact"/>
        <w:ind w:left="739" w:right="2957"/>
        <w:rPr>
          <w:sz w:val="28"/>
          <w:szCs w:val="28"/>
        </w:rPr>
      </w:pPr>
      <w:r>
        <w:rPr>
          <w:i/>
          <w:iCs/>
          <w:sz w:val="28"/>
          <w:szCs w:val="28"/>
        </w:rPr>
        <w:t>СН</w:t>
      </w:r>
      <w:proofErr w:type="gramStart"/>
      <w:r w:rsidRPr="007339FD">
        <w:rPr>
          <w:i/>
          <w:iCs/>
          <w:sz w:val="28"/>
          <w:szCs w:val="28"/>
          <w:vertAlign w:val="subscript"/>
        </w:rPr>
        <w:t>4</w:t>
      </w:r>
      <w:proofErr w:type="gramEnd"/>
      <w:r w:rsidRPr="007339FD">
        <w:rPr>
          <w:i/>
          <w:iCs/>
          <w:sz w:val="28"/>
          <w:szCs w:val="28"/>
          <w:vertAlign w:val="superscript"/>
        </w:rPr>
        <w:t xml:space="preserve"> /</w:t>
      </w:r>
      <w:r w:rsidRPr="00CA2986">
        <w:rPr>
          <w:i/>
          <w:iCs/>
          <w:sz w:val="28"/>
          <w:szCs w:val="28"/>
        </w:rPr>
        <w:t xml:space="preserve">— </w:t>
      </w:r>
      <w:r w:rsidRPr="00CA2986">
        <w:rPr>
          <w:sz w:val="28"/>
          <w:szCs w:val="28"/>
        </w:rPr>
        <w:t>тоже</w:t>
      </w:r>
      <w:r w:rsidRPr="007339FD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H</w:t>
      </w:r>
      <w:r w:rsidRPr="007339FD">
        <w:rPr>
          <w:sz w:val="28"/>
          <w:szCs w:val="28"/>
          <w:vertAlign w:val="subscript"/>
        </w:rPr>
        <w:t>4</w:t>
      </w:r>
      <w:r w:rsidRPr="00CA2986">
        <w:rPr>
          <w:sz w:val="28"/>
          <w:szCs w:val="28"/>
        </w:rPr>
        <w:t>, %;</w:t>
      </w:r>
    </w:p>
    <w:p w:rsidR="006F6FB4" w:rsidRPr="007339FD" w:rsidRDefault="006F6FB4" w:rsidP="006F6FB4">
      <w:pPr>
        <w:shd w:val="clear" w:color="auto" w:fill="FFFFFF"/>
        <w:spacing w:line="307" w:lineRule="exact"/>
        <w:ind w:left="739" w:right="2957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 w:rsidRPr="007339FD">
        <w:rPr>
          <w:sz w:val="28"/>
          <w:szCs w:val="28"/>
          <w:vertAlign w:val="subscript"/>
        </w:rPr>
        <w:t>2</w:t>
      </w:r>
      <w:r w:rsidRPr="00CA2986">
        <w:rPr>
          <w:sz w:val="28"/>
          <w:szCs w:val="28"/>
        </w:rPr>
        <w:t xml:space="preserve"> </w:t>
      </w:r>
      <w:r w:rsidRPr="007339FD">
        <w:rPr>
          <w:sz w:val="28"/>
          <w:szCs w:val="28"/>
          <w:vertAlign w:val="superscript"/>
        </w:rPr>
        <w:t>/</w:t>
      </w:r>
      <w:r w:rsidRPr="00CA2986">
        <w:rPr>
          <w:sz w:val="28"/>
          <w:szCs w:val="28"/>
        </w:rPr>
        <w:t>— тожеН</w:t>
      </w:r>
      <w:r w:rsidRPr="00CA2986">
        <w:rPr>
          <w:sz w:val="28"/>
          <w:szCs w:val="28"/>
          <w:vertAlign w:val="subscript"/>
        </w:rPr>
        <w:t>2</w:t>
      </w:r>
      <w:r w:rsidRPr="00CA2986">
        <w:rPr>
          <w:sz w:val="28"/>
          <w:szCs w:val="28"/>
        </w:rPr>
        <w:t xml:space="preserve">, %; </w:t>
      </w:r>
    </w:p>
    <w:p w:rsidR="006F6FB4" w:rsidRPr="007339FD" w:rsidRDefault="006F6FB4" w:rsidP="006F6FB4">
      <w:pPr>
        <w:shd w:val="clear" w:color="auto" w:fill="FFFFFF"/>
        <w:spacing w:line="307" w:lineRule="exact"/>
        <w:ind w:left="739" w:right="2957"/>
        <w:rPr>
          <w:sz w:val="28"/>
          <w:szCs w:val="28"/>
        </w:rPr>
      </w:pPr>
      <w:r w:rsidRPr="00CA2986">
        <w:rPr>
          <w:i/>
          <w:iCs/>
          <w:sz w:val="28"/>
          <w:szCs w:val="28"/>
        </w:rPr>
        <w:t>С</w:t>
      </w:r>
      <w:r w:rsidRPr="007339FD">
        <w:rPr>
          <w:i/>
          <w:iCs/>
          <w:sz w:val="28"/>
          <w:szCs w:val="28"/>
          <w:vertAlign w:val="subscript"/>
        </w:rPr>
        <w:t>2</w:t>
      </w:r>
      <w:r w:rsidRPr="00CA2986">
        <w:rPr>
          <w:i/>
          <w:iCs/>
          <w:sz w:val="28"/>
          <w:szCs w:val="28"/>
        </w:rPr>
        <w:t>Н</w:t>
      </w:r>
      <w:r w:rsidRPr="007339FD">
        <w:rPr>
          <w:i/>
          <w:iCs/>
          <w:sz w:val="28"/>
          <w:szCs w:val="28"/>
          <w:vertAlign w:val="subscript"/>
        </w:rPr>
        <w:t>4</w:t>
      </w:r>
      <w:r w:rsidRPr="00CA2986">
        <w:rPr>
          <w:i/>
          <w:iCs/>
          <w:sz w:val="28"/>
          <w:szCs w:val="28"/>
        </w:rPr>
        <w:t>'</w:t>
      </w:r>
      <w:r w:rsidRPr="00CA2986">
        <w:rPr>
          <w:sz w:val="28"/>
          <w:szCs w:val="28"/>
        </w:rPr>
        <w:t xml:space="preserve">—то же </w:t>
      </w:r>
      <w:r w:rsidRPr="00CA2986">
        <w:rPr>
          <w:i/>
          <w:iCs/>
          <w:sz w:val="28"/>
          <w:szCs w:val="28"/>
        </w:rPr>
        <w:t>С</w:t>
      </w:r>
      <w:r w:rsidRPr="007339FD">
        <w:rPr>
          <w:i/>
          <w:iCs/>
          <w:sz w:val="28"/>
          <w:szCs w:val="28"/>
          <w:vertAlign w:val="subscript"/>
        </w:rPr>
        <w:t>2</w:t>
      </w:r>
      <w:r w:rsidRPr="00CA2986">
        <w:rPr>
          <w:i/>
          <w:iCs/>
          <w:sz w:val="28"/>
          <w:szCs w:val="28"/>
        </w:rPr>
        <w:t>Н</w:t>
      </w:r>
      <w:r w:rsidRPr="007339FD">
        <w:rPr>
          <w:i/>
          <w:iCs/>
          <w:sz w:val="28"/>
          <w:szCs w:val="28"/>
          <w:vertAlign w:val="subscript"/>
        </w:rPr>
        <w:t>4</w:t>
      </w:r>
      <w:r w:rsidRPr="00CA2986">
        <w:rPr>
          <w:sz w:val="28"/>
          <w:szCs w:val="28"/>
        </w:rPr>
        <w:t>, %;</w:t>
      </w:r>
    </w:p>
    <w:p w:rsidR="006F6FB4" w:rsidRPr="00CA2986" w:rsidRDefault="006F6FB4" w:rsidP="006F6FB4">
      <w:pPr>
        <w:shd w:val="clear" w:color="auto" w:fill="FFFFFF"/>
        <w:spacing w:line="307" w:lineRule="exact"/>
        <w:ind w:left="739" w:right="2957"/>
        <w:rPr>
          <w:sz w:val="28"/>
          <w:szCs w:val="28"/>
        </w:rPr>
      </w:pPr>
      <w:r w:rsidRPr="00CA2986">
        <w:rPr>
          <w:sz w:val="28"/>
          <w:szCs w:val="28"/>
        </w:rPr>
        <w:t xml:space="preserve"> </w:t>
      </w:r>
      <w:r w:rsidRPr="00CA2986">
        <w:rPr>
          <w:i/>
          <w:iCs/>
          <w:sz w:val="28"/>
          <w:szCs w:val="28"/>
        </w:rPr>
        <w:t>Н</w:t>
      </w:r>
      <w:r w:rsidRPr="00CA2986">
        <w:rPr>
          <w:i/>
          <w:iCs/>
          <w:sz w:val="28"/>
          <w:szCs w:val="28"/>
          <w:vertAlign w:val="subscript"/>
        </w:rPr>
        <w:t>2</w:t>
      </w:r>
      <w:r>
        <w:rPr>
          <w:i/>
          <w:iCs/>
          <w:sz w:val="28"/>
          <w:szCs w:val="28"/>
          <w:lang w:val="en-US"/>
        </w:rPr>
        <w:t>S</w:t>
      </w:r>
      <w:r w:rsidRPr="00CA2986">
        <w:rPr>
          <w:i/>
          <w:iCs/>
          <w:sz w:val="28"/>
          <w:szCs w:val="28"/>
        </w:rPr>
        <w:t xml:space="preserve">' </w:t>
      </w:r>
      <w:r w:rsidRPr="00CA2986">
        <w:rPr>
          <w:sz w:val="28"/>
          <w:szCs w:val="28"/>
        </w:rPr>
        <w:t>— тоже</w:t>
      </w:r>
      <w:r w:rsidRPr="007339FD">
        <w:rPr>
          <w:sz w:val="28"/>
          <w:szCs w:val="28"/>
        </w:rPr>
        <w:t xml:space="preserve"> </w:t>
      </w:r>
      <w:r w:rsidRPr="00CA2986">
        <w:rPr>
          <w:i/>
          <w:iCs/>
          <w:sz w:val="28"/>
          <w:szCs w:val="28"/>
        </w:rPr>
        <w:t>Н</w:t>
      </w:r>
      <w:r w:rsidRPr="00CA2986">
        <w:rPr>
          <w:i/>
          <w:iCs/>
          <w:sz w:val="28"/>
          <w:szCs w:val="28"/>
          <w:vertAlign w:val="subscript"/>
        </w:rPr>
        <w:t>2</w:t>
      </w:r>
      <w:r>
        <w:rPr>
          <w:i/>
          <w:iCs/>
          <w:sz w:val="28"/>
          <w:szCs w:val="28"/>
          <w:lang w:val="en-US"/>
        </w:rPr>
        <w:t>S</w:t>
      </w:r>
      <w:r w:rsidRPr="00CA2986">
        <w:rPr>
          <w:sz w:val="28"/>
          <w:szCs w:val="28"/>
        </w:rPr>
        <w:t>, %.</w:t>
      </w:r>
    </w:p>
    <w:p w:rsidR="006F6FB4" w:rsidRPr="00CA2986" w:rsidRDefault="006F6FB4" w:rsidP="006F6FB4">
      <w:pPr>
        <w:shd w:val="clear" w:color="auto" w:fill="FFFFFF"/>
        <w:spacing w:line="302" w:lineRule="exact"/>
        <w:ind w:left="24" w:firstLine="720"/>
        <w:jc w:val="both"/>
        <w:rPr>
          <w:sz w:val="28"/>
          <w:szCs w:val="28"/>
        </w:rPr>
      </w:pPr>
      <w:r w:rsidRPr="00CA2986">
        <w:rPr>
          <w:sz w:val="28"/>
          <w:szCs w:val="28"/>
        </w:rPr>
        <w:t>Коэффициент, у</w:t>
      </w:r>
      <w:r>
        <w:rPr>
          <w:sz w:val="28"/>
          <w:szCs w:val="28"/>
        </w:rPr>
        <w:t>читывающий утечки газа в подзем</w:t>
      </w:r>
      <w:r w:rsidRPr="00CA2986">
        <w:rPr>
          <w:sz w:val="28"/>
          <w:szCs w:val="28"/>
        </w:rPr>
        <w:t>ном газогенераторе:</w:t>
      </w:r>
    </w:p>
    <w:p w:rsidR="006F6FB4" w:rsidRPr="00CA2986" w:rsidRDefault="006F6FB4" w:rsidP="006F6FB4">
      <w:pPr>
        <w:shd w:val="clear" w:color="auto" w:fill="FFFFFF"/>
        <w:tabs>
          <w:tab w:val="left" w:pos="4536"/>
        </w:tabs>
        <w:spacing w:before="130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  <w:lang w:val="en-US"/>
        </w:rPr>
        <w:t>y</w:t>
      </w:r>
      <w:proofErr w:type="spellEnd"/>
      <w:proofErr w:type="gramEnd"/>
      <w:r w:rsidRPr="0001343F">
        <w:rPr>
          <w:sz w:val="28"/>
          <w:szCs w:val="28"/>
        </w:rPr>
        <w:t xml:space="preserve"> = </w:t>
      </w:r>
      <w:r w:rsidRPr="007339FD">
        <w:rPr>
          <w:position w:val="-24"/>
          <w:sz w:val="28"/>
          <w:szCs w:val="28"/>
          <w:lang w:val="en-US"/>
        </w:rPr>
        <w:object w:dxaOrig="740" w:dyaOrig="660">
          <v:shape id="_x0000_i1027" type="#_x0000_t75" style="width:36.8pt;height:32.85pt" o:ole="">
            <v:imagedata r:id="rId9" o:title=""/>
          </v:shape>
          <o:OLEObject Type="Embed" ProgID="Equation.3" ShapeID="_x0000_i1027" DrawAspect="Content" ObjectID="_1417986817" r:id="rId1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A2986">
        <w:rPr>
          <w:sz w:val="28"/>
          <w:szCs w:val="28"/>
        </w:rPr>
        <w:tab/>
      </w:r>
      <w:r>
        <w:rPr>
          <w:sz w:val="28"/>
          <w:szCs w:val="28"/>
        </w:rPr>
        <w:tab/>
        <w:t>(3.3</w:t>
      </w:r>
      <w:r w:rsidRPr="00CA2986">
        <w:rPr>
          <w:sz w:val="28"/>
          <w:szCs w:val="28"/>
        </w:rPr>
        <w:t>)</w:t>
      </w:r>
    </w:p>
    <w:p w:rsidR="006F6FB4" w:rsidRPr="00CA2986" w:rsidRDefault="006F6FB4" w:rsidP="006F6FB4">
      <w:pPr>
        <w:shd w:val="clear" w:color="auto" w:fill="FFFFFF"/>
        <w:spacing w:before="125"/>
        <w:ind w:left="34"/>
        <w:rPr>
          <w:sz w:val="28"/>
          <w:szCs w:val="28"/>
        </w:rPr>
      </w:pPr>
      <w:r w:rsidRPr="00CA2986">
        <w:rPr>
          <w:sz w:val="28"/>
          <w:szCs w:val="28"/>
        </w:rPr>
        <w:t xml:space="preserve">где     </w:t>
      </w:r>
      <w:proofErr w:type="gramStart"/>
      <w:r w:rsidRPr="00CA2986">
        <w:rPr>
          <w:i/>
          <w:iCs/>
          <w:sz w:val="28"/>
          <w:szCs w:val="28"/>
          <w:lang w:val="en-US"/>
        </w:rPr>
        <w:t>U</w:t>
      </w:r>
      <w:proofErr w:type="gramEnd"/>
      <w:r w:rsidRPr="00CA2986">
        <w:rPr>
          <w:i/>
          <w:iCs/>
          <w:sz w:val="28"/>
          <w:szCs w:val="28"/>
        </w:rPr>
        <w:t xml:space="preserve">у </w:t>
      </w:r>
      <w:r w:rsidRPr="00CA2986">
        <w:rPr>
          <w:sz w:val="28"/>
          <w:szCs w:val="28"/>
        </w:rPr>
        <w:t>— утечка газа, %.</w:t>
      </w:r>
    </w:p>
    <w:p w:rsidR="006F6FB4" w:rsidRPr="00CA2986" w:rsidRDefault="006F6FB4" w:rsidP="006F6FB4">
      <w:pPr>
        <w:shd w:val="clear" w:color="auto" w:fill="FFFFFF"/>
        <w:spacing w:before="91" w:line="312" w:lineRule="exact"/>
        <w:ind w:left="34" w:firstLine="715"/>
        <w:rPr>
          <w:sz w:val="28"/>
          <w:szCs w:val="28"/>
        </w:rPr>
      </w:pPr>
      <w:r w:rsidRPr="00CA2986">
        <w:rPr>
          <w:sz w:val="28"/>
          <w:szCs w:val="28"/>
        </w:rPr>
        <w:t>Реальный выход с</w:t>
      </w:r>
      <w:r>
        <w:rPr>
          <w:sz w:val="28"/>
          <w:szCs w:val="28"/>
        </w:rPr>
        <w:t>ухого газа ПГУ из газифицируемо</w:t>
      </w:r>
      <w:r w:rsidRPr="00CA2986">
        <w:rPr>
          <w:sz w:val="28"/>
          <w:szCs w:val="28"/>
        </w:rPr>
        <w:t>го угля:</w:t>
      </w:r>
    </w:p>
    <w:p w:rsidR="006F6FB4" w:rsidRPr="00CB2D73" w:rsidRDefault="006F6FB4" w:rsidP="006F6FB4">
      <w:pPr>
        <w:shd w:val="clear" w:color="auto" w:fill="FFFFFF"/>
        <w:spacing w:before="125"/>
        <w:ind w:left="773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ab/>
      </w:r>
      <w:r w:rsidRPr="00CB2D73">
        <w:rPr>
          <w:bCs/>
          <w:i/>
          <w:iCs/>
          <w:sz w:val="28"/>
          <w:szCs w:val="28"/>
          <w:lang w:val="en-US"/>
        </w:rPr>
        <w:t>V</w:t>
      </w:r>
      <w:proofErr w:type="spellStart"/>
      <w:r w:rsidRPr="00CB2D73">
        <w:rPr>
          <w:bCs/>
          <w:i/>
          <w:iCs/>
          <w:sz w:val="28"/>
          <w:szCs w:val="28"/>
          <w:vertAlign w:val="subscript"/>
        </w:rPr>
        <w:t>сг</w:t>
      </w:r>
      <w:proofErr w:type="spellEnd"/>
      <w:r w:rsidRPr="00CB2D73">
        <w:rPr>
          <w:bCs/>
          <w:i/>
          <w:iCs/>
          <w:sz w:val="28"/>
          <w:szCs w:val="28"/>
        </w:rPr>
        <w:t xml:space="preserve"> =</w:t>
      </w:r>
      <w:r w:rsidRPr="00CB2D73">
        <w:rPr>
          <w:bCs/>
          <w:i/>
          <w:iCs/>
          <w:sz w:val="28"/>
          <w:szCs w:val="28"/>
          <w:lang w:val="en-US"/>
        </w:rPr>
        <w:t>V</w:t>
      </w:r>
      <w:proofErr w:type="spellStart"/>
      <w:r w:rsidRPr="00CB2D73">
        <w:rPr>
          <w:bCs/>
          <w:i/>
          <w:iCs/>
          <w:sz w:val="28"/>
          <w:szCs w:val="28"/>
          <w:vertAlign w:val="subscript"/>
        </w:rPr>
        <w:t>св</w:t>
      </w:r>
      <w:proofErr w:type="spellEnd"/>
      <w:r w:rsidRPr="00CB2D73">
        <w:rPr>
          <w:bCs/>
          <w:i/>
          <w:iCs/>
          <w:sz w:val="28"/>
          <w:szCs w:val="28"/>
          <w:vertAlign w:val="superscript"/>
          <w:lang w:val="en-US"/>
        </w:rPr>
        <w:t>o</w:t>
      </w:r>
      <w:r w:rsidRPr="00CB2D73">
        <w:rPr>
          <w:bCs/>
          <w:i/>
          <w:iCs/>
          <w:sz w:val="28"/>
          <w:szCs w:val="28"/>
        </w:rPr>
        <w:t xml:space="preserve"> (а + 0.01-х'-0.21)-</w:t>
      </w:r>
      <w:proofErr w:type="spellStart"/>
      <w:proofErr w:type="gramStart"/>
      <w:r w:rsidRPr="00CB2D73">
        <w:rPr>
          <w:bCs/>
          <w:i/>
          <w:iCs/>
          <w:sz w:val="28"/>
          <w:szCs w:val="28"/>
        </w:rPr>
        <w:t>К</w:t>
      </w:r>
      <w:r w:rsidRPr="00CB2D73">
        <w:rPr>
          <w:bCs/>
          <w:i/>
          <w:iCs/>
          <w:sz w:val="28"/>
          <w:szCs w:val="28"/>
          <w:vertAlign w:val="subscript"/>
        </w:rPr>
        <w:t>у</w:t>
      </w:r>
      <w:proofErr w:type="spellEnd"/>
      <w:r w:rsidRPr="00CB2D73">
        <w:rPr>
          <w:bCs/>
          <w:i/>
          <w:iCs/>
          <w:sz w:val="28"/>
          <w:szCs w:val="28"/>
        </w:rPr>
        <w:t xml:space="preserve"> </w:t>
      </w:r>
      <w:r w:rsidRPr="00CB2D73">
        <w:rPr>
          <w:bCs/>
          <w:sz w:val="28"/>
          <w:szCs w:val="28"/>
        </w:rPr>
        <w:t>,</w:t>
      </w:r>
      <w:proofErr w:type="gramEnd"/>
      <w:r w:rsidRPr="00CB2D73">
        <w:rPr>
          <w:bCs/>
          <w:sz w:val="28"/>
          <w:szCs w:val="28"/>
        </w:rPr>
        <w:t xml:space="preserve"> нм</w:t>
      </w:r>
      <w:r w:rsidRPr="00CB2D73">
        <w:rPr>
          <w:bCs/>
          <w:sz w:val="28"/>
          <w:szCs w:val="28"/>
          <w:vertAlign w:val="superscript"/>
        </w:rPr>
        <w:t>3</w:t>
      </w:r>
      <w:r w:rsidRPr="00CB2D73">
        <w:rPr>
          <w:bCs/>
          <w:sz w:val="28"/>
          <w:szCs w:val="28"/>
        </w:rPr>
        <w:t>/кг,</w:t>
      </w:r>
      <w:r w:rsidRPr="0001343F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(3.4</w:t>
      </w:r>
      <w:r w:rsidRPr="00CB2D73">
        <w:rPr>
          <w:bCs/>
          <w:sz w:val="28"/>
          <w:szCs w:val="28"/>
        </w:rPr>
        <w:t>)</w:t>
      </w:r>
    </w:p>
    <w:p w:rsidR="006F6FB4" w:rsidRPr="00CA2986" w:rsidRDefault="006F6FB4" w:rsidP="006F6FB4">
      <w:pPr>
        <w:shd w:val="clear" w:color="auto" w:fill="FFFFFF"/>
        <w:spacing w:before="163"/>
        <w:ind w:left="763"/>
        <w:rPr>
          <w:sz w:val="28"/>
          <w:szCs w:val="28"/>
        </w:rPr>
      </w:pPr>
      <w:proofErr w:type="gramStart"/>
      <w:r w:rsidRPr="00CA2986">
        <w:rPr>
          <w:sz w:val="28"/>
          <w:szCs w:val="28"/>
        </w:rPr>
        <w:t>Химический</w:t>
      </w:r>
      <w:proofErr w:type="gramEnd"/>
      <w:r w:rsidRPr="00CA2986">
        <w:rPr>
          <w:sz w:val="28"/>
          <w:szCs w:val="28"/>
        </w:rPr>
        <w:t xml:space="preserve"> к</w:t>
      </w:r>
      <w:r>
        <w:rPr>
          <w:sz w:val="28"/>
          <w:szCs w:val="28"/>
        </w:rPr>
        <w:t>.</w:t>
      </w:r>
      <w:r w:rsidRPr="00CA2986">
        <w:rPr>
          <w:sz w:val="28"/>
          <w:szCs w:val="28"/>
        </w:rPr>
        <w:t>п</w:t>
      </w:r>
      <w:r>
        <w:rPr>
          <w:sz w:val="28"/>
          <w:szCs w:val="28"/>
        </w:rPr>
        <w:t>.</w:t>
      </w:r>
      <w:r w:rsidRPr="00CA2986">
        <w:rPr>
          <w:sz w:val="28"/>
          <w:szCs w:val="28"/>
        </w:rPr>
        <w:t>д. процесса газификации.</w:t>
      </w:r>
    </w:p>
    <w:p w:rsidR="006F6FB4" w:rsidRPr="00CA2986" w:rsidRDefault="006F6FB4" w:rsidP="006F6FB4">
      <w:pPr>
        <w:shd w:val="clear" w:color="auto" w:fill="FFFFFF"/>
        <w:tabs>
          <w:tab w:val="left" w:pos="3402"/>
        </w:tabs>
        <w:spacing w:before="149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CB2D73">
        <w:rPr>
          <w:i/>
          <w:iCs/>
          <w:position w:val="-30"/>
          <w:sz w:val="28"/>
          <w:szCs w:val="28"/>
        </w:rPr>
        <w:object w:dxaOrig="1200" w:dyaOrig="680">
          <v:shape id="_x0000_i1028" type="#_x0000_t75" style="width:60.25pt;height:33.65pt" o:ole="">
            <v:imagedata r:id="rId11" o:title=""/>
          </v:shape>
          <o:OLEObject Type="Embed" ProgID="Equation.3" ShapeID="_x0000_i1028" DrawAspect="Content" ObjectID="_1417986818" r:id="rId12"/>
        </w:object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CA2986">
        <w:rPr>
          <w:i/>
          <w:iCs/>
          <w:sz w:val="28"/>
          <w:szCs w:val="28"/>
        </w:rPr>
        <w:tab/>
      </w:r>
      <w:r>
        <w:rPr>
          <w:sz w:val="28"/>
          <w:szCs w:val="28"/>
        </w:rPr>
        <w:t>(3.5</w:t>
      </w:r>
      <w:r w:rsidRPr="00CA2986">
        <w:rPr>
          <w:sz w:val="28"/>
          <w:szCs w:val="28"/>
        </w:rPr>
        <w:t>)</w:t>
      </w:r>
    </w:p>
    <w:p w:rsidR="006F6FB4" w:rsidRDefault="006F6FB4" w:rsidP="006F6FB4">
      <w:pPr>
        <w:shd w:val="clear" w:color="auto" w:fill="FFFFFF"/>
        <w:spacing w:before="67" w:line="298" w:lineRule="exact"/>
        <w:ind w:right="422" w:firstLine="709"/>
        <w:rPr>
          <w:sz w:val="28"/>
          <w:szCs w:val="28"/>
        </w:rPr>
      </w:pPr>
      <w:r w:rsidRPr="00CA2986">
        <w:rPr>
          <w:sz w:val="28"/>
          <w:szCs w:val="28"/>
        </w:rPr>
        <w:t xml:space="preserve">где     </w:t>
      </w:r>
      <w:proofErr w:type="gramStart"/>
      <w:r>
        <w:rPr>
          <w:i/>
          <w:iCs/>
          <w:sz w:val="28"/>
          <w:szCs w:val="28"/>
          <w:lang w:val="en-US"/>
        </w:rPr>
        <w:t>Q</w:t>
      </w:r>
      <w:proofErr w:type="spellStart"/>
      <w:proofErr w:type="gramEnd"/>
      <w:r w:rsidRPr="00CA2986">
        <w:rPr>
          <w:i/>
          <w:iCs/>
          <w:sz w:val="28"/>
          <w:szCs w:val="28"/>
        </w:rPr>
        <w:t>нг</w:t>
      </w:r>
      <w:proofErr w:type="spellEnd"/>
      <w:r w:rsidRPr="00CA2986">
        <w:rPr>
          <w:i/>
          <w:iCs/>
          <w:sz w:val="28"/>
          <w:szCs w:val="28"/>
        </w:rPr>
        <w:t xml:space="preserve"> </w:t>
      </w:r>
      <w:r w:rsidRPr="00CA2986">
        <w:rPr>
          <w:sz w:val="28"/>
          <w:szCs w:val="28"/>
        </w:rPr>
        <w:t>— теплота сгорания газа газификации, Дж/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 w:rsidRPr="00CA2986">
        <w:rPr>
          <w:sz w:val="28"/>
          <w:szCs w:val="28"/>
        </w:rPr>
        <w:t xml:space="preserve">. </w:t>
      </w:r>
    </w:p>
    <w:p w:rsidR="006F6FB4" w:rsidRPr="00CA2986" w:rsidRDefault="006F6FB4" w:rsidP="006F6FB4">
      <w:pPr>
        <w:shd w:val="clear" w:color="auto" w:fill="FFFFFF"/>
        <w:spacing w:before="67" w:line="298" w:lineRule="exact"/>
        <w:ind w:right="422" w:firstLine="709"/>
        <w:rPr>
          <w:sz w:val="28"/>
          <w:szCs w:val="28"/>
        </w:rPr>
      </w:pPr>
      <w:r>
        <w:rPr>
          <w:sz w:val="28"/>
          <w:szCs w:val="28"/>
        </w:rPr>
        <w:t xml:space="preserve">Скорость </w:t>
      </w:r>
      <w:proofErr w:type="spellStart"/>
      <w:r>
        <w:rPr>
          <w:sz w:val="28"/>
          <w:szCs w:val="28"/>
        </w:rPr>
        <w:t>в</w:t>
      </w:r>
      <w:r w:rsidRPr="00CA2986">
        <w:rPr>
          <w:sz w:val="28"/>
          <w:szCs w:val="28"/>
        </w:rPr>
        <w:t>ыгазовывания</w:t>
      </w:r>
      <w:proofErr w:type="spellEnd"/>
      <w:r w:rsidRPr="00CA2986">
        <w:rPr>
          <w:sz w:val="28"/>
          <w:szCs w:val="28"/>
        </w:rPr>
        <w:t xml:space="preserve"> угольного пласта:</w:t>
      </w:r>
    </w:p>
    <w:p w:rsidR="006F6FB4" w:rsidRPr="00CA2986" w:rsidRDefault="006F6FB4" w:rsidP="006F6FB4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B2D73">
        <w:rPr>
          <w:position w:val="-28"/>
          <w:sz w:val="28"/>
          <w:szCs w:val="28"/>
        </w:rPr>
        <w:object w:dxaOrig="3480" w:dyaOrig="660">
          <v:shape id="_x0000_i1029" type="#_x0000_t75" style="width:173.75pt;height:32.85pt" o:ole="">
            <v:imagedata r:id="rId13" o:title=""/>
          </v:shape>
          <o:OLEObject Type="Embed" ProgID="Equation.3" ShapeID="_x0000_i1029" DrawAspect="Content" ObjectID="_1417986819" r:id="rId14"/>
        </w:object>
      </w:r>
      <w:r w:rsidRPr="00CA2986">
        <w:rPr>
          <w:sz w:val="28"/>
          <w:szCs w:val="28"/>
        </w:rPr>
        <w:t>., т/час,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(3.6</w:t>
      </w:r>
      <w:r w:rsidRPr="00CA2986">
        <w:rPr>
          <w:sz w:val="28"/>
          <w:szCs w:val="28"/>
        </w:rPr>
        <w:t>)</w:t>
      </w:r>
    </w:p>
    <w:p w:rsidR="006F6FB4" w:rsidRDefault="006F6FB4" w:rsidP="006F6FB4">
      <w:pPr>
        <w:shd w:val="clear" w:color="auto" w:fill="FFFFFF"/>
        <w:tabs>
          <w:tab w:val="left" w:pos="0"/>
        </w:tabs>
        <w:spacing w:before="115" w:line="298" w:lineRule="exact"/>
        <w:ind w:firstLine="709"/>
        <w:rPr>
          <w:sz w:val="28"/>
          <w:szCs w:val="28"/>
        </w:rPr>
      </w:pPr>
      <w:r w:rsidRPr="00CA2986">
        <w:rPr>
          <w:sz w:val="28"/>
          <w:szCs w:val="28"/>
        </w:rPr>
        <w:t xml:space="preserve">где   </w:t>
      </w:r>
      <w:r>
        <w:rPr>
          <w:i/>
          <w:iCs/>
          <w:sz w:val="28"/>
          <w:szCs w:val="28"/>
        </w:rPr>
        <w:t>υ</w:t>
      </w:r>
      <w:r w:rsidRPr="00CA2986">
        <w:rPr>
          <w:i/>
          <w:iCs/>
          <w:sz w:val="28"/>
          <w:szCs w:val="28"/>
        </w:rPr>
        <w:t xml:space="preserve">   </w:t>
      </w:r>
      <w:r w:rsidRPr="00CA2986">
        <w:rPr>
          <w:sz w:val="28"/>
          <w:szCs w:val="28"/>
        </w:rPr>
        <w:t xml:space="preserve">— абсолютный  </w:t>
      </w:r>
      <w:proofErr w:type="spellStart"/>
      <w:r w:rsidRPr="00CA2986">
        <w:rPr>
          <w:sz w:val="28"/>
          <w:szCs w:val="28"/>
        </w:rPr>
        <w:t>водоприток</w:t>
      </w:r>
      <w:proofErr w:type="spellEnd"/>
      <w:r w:rsidRPr="00CA2986">
        <w:rPr>
          <w:sz w:val="28"/>
          <w:szCs w:val="28"/>
        </w:rPr>
        <w:t xml:space="preserve">  в зоны  газификации, </w:t>
      </w:r>
      <w:proofErr w:type="gramStart"/>
      <w:r w:rsidRPr="00CA2986">
        <w:rPr>
          <w:sz w:val="28"/>
          <w:szCs w:val="28"/>
        </w:rPr>
        <w:t>м</w:t>
      </w:r>
      <w:proofErr w:type="gramEnd"/>
      <w:r w:rsidRPr="00CA2986">
        <w:rPr>
          <w:sz w:val="28"/>
          <w:szCs w:val="28"/>
        </w:rPr>
        <w:t>/час;</w:t>
      </w:r>
    </w:p>
    <w:p w:rsidR="006F6FB4" w:rsidRPr="00CA2986" w:rsidRDefault="006F6FB4" w:rsidP="006F6FB4">
      <w:pPr>
        <w:shd w:val="clear" w:color="auto" w:fill="FFFFFF"/>
        <w:tabs>
          <w:tab w:val="left" w:pos="0"/>
        </w:tabs>
        <w:spacing w:before="115" w:line="298" w:lineRule="exact"/>
        <w:ind w:firstLine="709"/>
        <w:rPr>
          <w:sz w:val="28"/>
          <w:szCs w:val="28"/>
        </w:rPr>
      </w:pPr>
      <w:r w:rsidRPr="00CA2986">
        <w:rPr>
          <w:sz w:val="28"/>
          <w:szCs w:val="28"/>
        </w:rPr>
        <w:t xml:space="preserve"> </w:t>
      </w:r>
      <w:proofErr w:type="gramStart"/>
      <w:r w:rsidRPr="00CA2986">
        <w:rPr>
          <w:i/>
          <w:iCs/>
          <w:sz w:val="28"/>
          <w:szCs w:val="28"/>
          <w:lang w:val="en-US"/>
        </w:rPr>
        <w:t>m</w:t>
      </w:r>
      <w:proofErr w:type="gramEnd"/>
      <w:r w:rsidRPr="00CA2986">
        <w:rPr>
          <w:i/>
          <w:iCs/>
          <w:sz w:val="28"/>
          <w:szCs w:val="28"/>
        </w:rPr>
        <w:t xml:space="preserve"> </w:t>
      </w:r>
      <w:r w:rsidRPr="00CA2986">
        <w:rPr>
          <w:sz w:val="28"/>
          <w:szCs w:val="28"/>
        </w:rPr>
        <w:t>—мощность угольного пласта, м</w:t>
      </w:r>
    </w:p>
    <w:p w:rsidR="006F6FB4" w:rsidRDefault="006F6FB4" w:rsidP="006F6FB4">
      <w:pPr>
        <w:shd w:val="clear" w:color="auto" w:fill="FFFFFF"/>
        <w:rPr>
          <w:b/>
          <w:bCs/>
          <w:sz w:val="28"/>
          <w:szCs w:val="28"/>
          <w:u w:val="single"/>
        </w:rPr>
      </w:pPr>
    </w:p>
    <w:sectPr w:rsidR="006F6FB4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A130CD"/>
    <w:multiLevelType w:val="singleLevel"/>
    <w:tmpl w:val="AA8E988A"/>
    <w:lvl w:ilvl="0">
      <w:start w:val="1"/>
      <w:numFmt w:val="decimal"/>
      <w:lvlText w:val="%1)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F6FB4"/>
    <w:rsid w:val="006F6FB4"/>
    <w:rsid w:val="00C9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389</Words>
  <Characters>2222</Characters>
  <Application>Microsoft Office Word</Application>
  <DocSecurity>0</DocSecurity>
  <Lines>18</Lines>
  <Paragraphs>5</Paragraphs>
  <ScaleCrop>false</ScaleCrop>
  <Company>Microsoft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2012-12-25T18:23:00Z</dcterms:created>
  <dcterms:modified xsi:type="dcterms:W3CDTF">2012-12-25T18:26:00Z</dcterms:modified>
</cp:coreProperties>
</file>